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1F" w:rsidRPr="00280B5C" w:rsidRDefault="008059ED" w:rsidP="005F602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0B5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4300855</wp:posOffset>
            </wp:positionH>
            <wp:positionV relativeFrom="paragraph">
              <wp:posOffset>120650</wp:posOffset>
            </wp:positionV>
            <wp:extent cx="1712595" cy="2641600"/>
            <wp:effectExtent l="57150" t="38100" r="40005" b="25400"/>
            <wp:wrapThrough wrapText="bothSides">
              <wp:wrapPolygon edited="0">
                <wp:start x="-721" y="-312"/>
                <wp:lineTo x="-721" y="21808"/>
                <wp:lineTo x="22105" y="21808"/>
                <wp:lineTo x="22105" y="-312"/>
                <wp:lineTo x="-721" y="-312"/>
              </wp:wrapPolygon>
            </wp:wrapThrough>
            <wp:docPr id="2" name="Рисунок 1" descr="https://nsportal.ru/sites/default/files/2025/02/10/173917508474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5/02/10/1739175084742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95" cy="26416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691F" w:rsidRPr="00280B5C">
        <w:rPr>
          <w:rFonts w:ascii="Times New Roman" w:hAnsi="Times New Roman" w:cs="Times New Roman"/>
          <w:b/>
          <w:sz w:val="36"/>
          <w:szCs w:val="36"/>
        </w:rPr>
        <w:t>Консультация для воспитателей:</w:t>
      </w:r>
    </w:p>
    <w:p w:rsidR="00FA691F" w:rsidRPr="00280B5C" w:rsidRDefault="00FA691F" w:rsidP="005F602C">
      <w:pPr>
        <w:jc w:val="center"/>
        <w:rPr>
          <w:rFonts w:ascii="Times New Roman" w:hAnsi="Times New Roman" w:cs="Times New Roman"/>
          <w:b/>
          <w:color w:val="244061" w:themeColor="accent1" w:themeShade="80"/>
          <w:sz w:val="44"/>
          <w:szCs w:val="44"/>
        </w:rPr>
      </w:pPr>
      <w:r w:rsidRPr="00280B5C">
        <w:rPr>
          <w:rFonts w:ascii="Times New Roman" w:hAnsi="Times New Roman" w:cs="Times New Roman"/>
          <w:b/>
          <w:color w:val="244061" w:themeColor="accent1" w:themeShade="80"/>
          <w:sz w:val="44"/>
          <w:szCs w:val="44"/>
        </w:rPr>
        <w:t>Изучение программы просвещения родителей</w:t>
      </w:r>
    </w:p>
    <w:p w:rsidR="00FA691F" w:rsidRPr="00FA691F" w:rsidRDefault="00FA691F" w:rsidP="00FA6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Воспитание детей – это совместная работа педагогов и родителей. Чтобы достичь наилучших результатов, важно обеспечить активное участие родителей в образовательном процессе. Программа просвещения родителей направлена на повышение их педагогической грамотности, развитие понимания возрастных особенностей детей и методов воспитания. В данной консультации мы рассмотрим ключевые аспекты изучения этой программы.</w:t>
      </w:r>
    </w:p>
    <w:p w:rsidR="00FA691F" w:rsidRPr="00FA691F" w:rsidRDefault="00FA691F" w:rsidP="00FA6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 xml:space="preserve">Программа просвещения родителей направлена на повышение их педагогической грамотности, укрепление взаимодействия с педагогами и активное участие в образовательной деятельности. Она включает психолого-педагогическое просвещение через лекции и семинары, практические занятия, индивидуальные консультации и </w:t>
      </w:r>
      <w:proofErr w:type="gramStart"/>
      <w:r w:rsidRPr="00FA691F">
        <w:rPr>
          <w:rFonts w:ascii="Times New Roman" w:hAnsi="Times New Roman" w:cs="Times New Roman"/>
          <w:sz w:val="28"/>
          <w:szCs w:val="28"/>
        </w:rPr>
        <w:t>информационную</w:t>
      </w:r>
      <w:proofErr w:type="gramEnd"/>
      <w:r w:rsidRPr="00FA69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91F" w:rsidRPr="00FA691F" w:rsidRDefault="00FA691F" w:rsidP="00FA69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поддержку. Методы работы разнообразны: лекции, тренинги, круглые столы, совместные мероприятия и родительские собрания. Цель программы — способствовать гармоничному развитию детей через улучшение качества общения и воспитания в семье.</w:t>
      </w:r>
    </w:p>
    <w:p w:rsid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FA691F">
        <w:rPr>
          <w:rFonts w:ascii="Times New Roman" w:hAnsi="Times New Roman" w:cs="Times New Roman"/>
          <w:b/>
          <w:sz w:val="28"/>
          <w:szCs w:val="28"/>
        </w:rPr>
        <w:t>Цели программы просвещения родителей</w:t>
      </w:r>
    </w:p>
    <w:p w:rsidR="00FA691F" w:rsidRPr="00FA691F" w:rsidRDefault="00FA691F" w:rsidP="00FA691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Повышение уровня знаний родителей о воспитании и развитии детей:</w:t>
      </w:r>
    </w:p>
    <w:p w:rsidR="00FA691F" w:rsidRPr="00FA691F" w:rsidRDefault="00FA691F" w:rsidP="00FA691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Ознакомление с возрастными особенностями развития ребенка.</w:t>
      </w:r>
    </w:p>
    <w:p w:rsidR="00FA691F" w:rsidRPr="00FA691F" w:rsidRDefault="00FA691F" w:rsidP="00FA691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Формирование у родителей представлений об эффективных методах воспитания.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FA691F">
        <w:rPr>
          <w:rFonts w:ascii="Times New Roman" w:hAnsi="Times New Roman" w:cs="Times New Roman"/>
          <w:b/>
          <w:sz w:val="28"/>
          <w:szCs w:val="28"/>
        </w:rPr>
        <w:t>Укрепление взаимодействия между родителями и педагогами:</w:t>
      </w:r>
    </w:p>
    <w:p w:rsidR="00FA691F" w:rsidRPr="00FA691F" w:rsidRDefault="00FA691F" w:rsidP="00FA691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Обеспечение взаимопонимания и сотрудничества между семьей и детским садом.</w:t>
      </w:r>
    </w:p>
    <w:p w:rsidR="00FA691F" w:rsidRPr="00FA691F" w:rsidRDefault="00FA691F" w:rsidP="00FA691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Развитие доверия и открытости в общении.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FA691F">
        <w:rPr>
          <w:rFonts w:ascii="Times New Roman" w:hAnsi="Times New Roman" w:cs="Times New Roman"/>
          <w:b/>
          <w:sz w:val="28"/>
          <w:szCs w:val="28"/>
        </w:rPr>
        <w:t>Формирование активной позиции родителей в образовательной деятельности:</w:t>
      </w:r>
    </w:p>
    <w:p w:rsidR="00FA691F" w:rsidRPr="00FA691F" w:rsidRDefault="00FA691F" w:rsidP="00FA691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Привлечение родителей к участию в жизни детского сада.</w:t>
      </w:r>
    </w:p>
    <w:p w:rsidR="00FA691F" w:rsidRPr="00FA691F" w:rsidRDefault="00FA691F" w:rsidP="00FA691F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Стимулирование интереса к совместной работе над развитием ребенка.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A691F">
        <w:rPr>
          <w:rFonts w:ascii="Times New Roman" w:hAnsi="Times New Roman" w:cs="Times New Roman"/>
          <w:b/>
          <w:sz w:val="28"/>
          <w:szCs w:val="28"/>
        </w:rPr>
        <w:t>Развитие эмоциональной близости между ребенком и родителем:</w:t>
      </w:r>
    </w:p>
    <w:p w:rsidR="00FA691F" w:rsidRPr="00FA691F" w:rsidRDefault="00FA691F" w:rsidP="00FA691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Повышение качества общения внутри семьи.</w:t>
      </w:r>
    </w:p>
    <w:p w:rsidR="00FA691F" w:rsidRPr="00FA691F" w:rsidRDefault="00FA691F" w:rsidP="00FA691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гармоничного развития личности ребенка.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Основные направления работы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Психолого-педагогическое просвещение:</w:t>
      </w:r>
    </w:p>
    <w:p w:rsidR="00FA691F" w:rsidRPr="00FA691F" w:rsidRDefault="00FA691F" w:rsidP="00FA691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Проведение лекций и семинаров по вопросам воспитания и развития детей.</w:t>
      </w:r>
    </w:p>
    <w:p w:rsidR="00FA691F" w:rsidRPr="00FA691F" w:rsidRDefault="00FA691F" w:rsidP="00FA691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Организация встреч с психологами и специалистами по детскому развитию.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Практические занятия:</w:t>
      </w:r>
    </w:p>
    <w:p w:rsidR="00FA691F" w:rsidRPr="00FA691F" w:rsidRDefault="00FA691F" w:rsidP="00FA691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Мастер-классы по организации развивающих игр и занятий дома.</w:t>
      </w:r>
    </w:p>
    <w:p w:rsidR="00FA691F" w:rsidRPr="00FA691F" w:rsidRDefault="00FA691F" w:rsidP="00FA691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Совместные мероприятия с детьми и родителями (творческие мастерские, спортивные соревнования).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Индивидуальные консультации:</w:t>
      </w:r>
    </w:p>
    <w:p w:rsidR="00FA691F" w:rsidRPr="00FA691F" w:rsidRDefault="00FA691F" w:rsidP="00FA691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Оказание помощи родителям в решении конкретных проблем, связанных с воспитанием.</w:t>
      </w:r>
    </w:p>
    <w:p w:rsidR="00FA691F" w:rsidRPr="00FA691F" w:rsidRDefault="00FA691F" w:rsidP="00FA691F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Поддержка родителей в трудных ситуациях.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Информационная поддержка:</w:t>
      </w:r>
    </w:p>
    <w:p w:rsidR="00FA691F" w:rsidRPr="00FA691F" w:rsidRDefault="00FA691F" w:rsidP="00FA691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Выпуск информационных бюллетеней и памяток для родителей.</w:t>
      </w:r>
    </w:p>
    <w:p w:rsidR="00FA691F" w:rsidRPr="00FA691F" w:rsidRDefault="00FA691F" w:rsidP="00FA691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Использование современных технологий (электронные журналы, социальные сети) для распространения информации.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Методы и формы работы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Лекции и беседы:</w:t>
      </w:r>
    </w:p>
    <w:p w:rsidR="00FA691F" w:rsidRPr="00FA691F" w:rsidRDefault="00FA691F" w:rsidP="00FA691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Лекционные занятия с использованием наглядных материалов (презентации, видео).</w:t>
      </w:r>
    </w:p>
    <w:p w:rsidR="00FA691F" w:rsidRPr="00FA691F" w:rsidRDefault="00FA691F" w:rsidP="00FA691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Групповые обсуждения актуальных вопросов воспитания.</w:t>
      </w:r>
    </w:p>
    <w:p w:rsidR="00FA691F" w:rsidRPr="00FA691F" w:rsidRDefault="00FA691F" w:rsidP="00FA691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Семинары-практикумы:</w:t>
      </w:r>
    </w:p>
    <w:p w:rsidR="00FA691F" w:rsidRPr="00FA691F" w:rsidRDefault="00FA691F" w:rsidP="00FA691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Практическая отработка методик воспитания и обучения.</w:t>
      </w:r>
    </w:p>
    <w:p w:rsidR="00FA691F" w:rsidRPr="00FA691F" w:rsidRDefault="00FA691F" w:rsidP="00FA691F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Анализ реальных ситуаций из жизни семей.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Тренинги и ролевые игры:</w:t>
      </w:r>
    </w:p>
    <w:p w:rsidR="00FA691F" w:rsidRPr="00FA691F" w:rsidRDefault="00FA691F" w:rsidP="00FA691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Моделирование различных педагогических ситуаций.</w:t>
      </w:r>
    </w:p>
    <w:p w:rsidR="00FA691F" w:rsidRPr="00FA691F" w:rsidRDefault="00FA691F" w:rsidP="00FA691F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Развитие коммуникативных навыков родителей.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Круглые столы и дискуссии:</w:t>
      </w:r>
    </w:p>
    <w:p w:rsidR="00FA691F" w:rsidRPr="00FA691F" w:rsidRDefault="00FA691F" w:rsidP="00FA691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Обмен опытом и мнениями среди родителей.</w:t>
      </w:r>
    </w:p>
    <w:p w:rsidR="00FA691F" w:rsidRPr="00FA691F" w:rsidRDefault="00FA691F" w:rsidP="00FA691F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Выявление и обсуждение наиболее актуальных тем.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Совместные мероприятия:</w:t>
      </w:r>
    </w:p>
    <w:p w:rsidR="00FA691F" w:rsidRPr="00FA691F" w:rsidRDefault="00FA691F" w:rsidP="00FA691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Семейные праздники и конкурсы.</w:t>
      </w:r>
    </w:p>
    <w:p w:rsidR="00FA691F" w:rsidRPr="00FA691F" w:rsidRDefault="00FA691F" w:rsidP="00FA691F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Участие родителей в проектной деятельности детского сада.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Родительские собрания:</w:t>
      </w:r>
    </w:p>
    <w:p w:rsidR="00FA691F" w:rsidRPr="00FA691F" w:rsidRDefault="00FA691F" w:rsidP="00FA691F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lastRenderedPageBreak/>
        <w:t>Регулярные встречи для обсуждения успехов и трудностей детей.</w:t>
      </w:r>
    </w:p>
    <w:p w:rsidR="00FA691F" w:rsidRPr="00FA691F" w:rsidRDefault="00FA691F" w:rsidP="00FA691F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A691F">
        <w:rPr>
          <w:rFonts w:ascii="Times New Roman" w:hAnsi="Times New Roman" w:cs="Times New Roman"/>
          <w:sz w:val="28"/>
          <w:szCs w:val="28"/>
        </w:rPr>
        <w:t>Презентация достижений воспитанников.</w:t>
      </w:r>
    </w:p>
    <w:p w:rsidR="00FA691F" w:rsidRPr="00FA691F" w:rsidRDefault="00FA691F" w:rsidP="00FA691F">
      <w:pPr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Рекомендации по реализации программы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Планирование и подготовка:</w:t>
      </w:r>
    </w:p>
    <w:p w:rsidR="00FA691F" w:rsidRPr="005F602C" w:rsidRDefault="00FA691F" w:rsidP="005F602C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Составьте план мероприятий на учебный год.</w:t>
      </w:r>
    </w:p>
    <w:p w:rsidR="00FA691F" w:rsidRPr="005F602C" w:rsidRDefault="00FA691F" w:rsidP="005F602C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Подготовьте необходимые материалы и оборудование.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Привлечение специалистов:</w:t>
      </w:r>
    </w:p>
    <w:p w:rsidR="00FA691F" w:rsidRPr="005F602C" w:rsidRDefault="00FA691F" w:rsidP="005F602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Пригласите психологов, логопедов, дефектологов для проведения консультаций и тренингов.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Активное вовлечение родителей:</w:t>
      </w:r>
    </w:p>
    <w:p w:rsidR="00FA691F" w:rsidRPr="005F602C" w:rsidRDefault="00FA691F" w:rsidP="005F602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Организуйте опросы и анкетирования для выявления интересов и потребностей родителей.</w:t>
      </w:r>
    </w:p>
    <w:p w:rsidR="00FA691F" w:rsidRPr="005F602C" w:rsidRDefault="00FA691F" w:rsidP="005F602C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Создайте условия для активного участия родителей в мероприятиях.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Оценка эффективности:</w:t>
      </w:r>
    </w:p>
    <w:p w:rsidR="00FA691F" w:rsidRPr="005F602C" w:rsidRDefault="00FA691F" w:rsidP="005F602C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Проводите регулярные оценки результативности программы.</w:t>
      </w:r>
    </w:p>
    <w:p w:rsidR="00FA691F" w:rsidRPr="005F602C" w:rsidRDefault="00FA691F" w:rsidP="005F602C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Собирайте обратную связь от родителей и корректируйте программу при необходимости.</w:t>
      </w:r>
    </w:p>
    <w:p w:rsidR="00FA691F" w:rsidRPr="00FA691F" w:rsidRDefault="00FA691F" w:rsidP="00FA691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691F">
        <w:rPr>
          <w:rFonts w:ascii="Times New Roman" w:hAnsi="Times New Roman" w:cs="Times New Roman"/>
          <w:b/>
          <w:sz w:val="28"/>
          <w:szCs w:val="28"/>
        </w:rPr>
        <w:t>Использование современных технологий:</w:t>
      </w:r>
    </w:p>
    <w:p w:rsidR="00FA691F" w:rsidRPr="005F602C" w:rsidRDefault="00FA691F" w:rsidP="005F602C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Применяйте электронные ресурсы для дистанционного обучения и обмена информацией.</w:t>
      </w:r>
    </w:p>
    <w:p w:rsidR="00FA691F" w:rsidRPr="005F602C" w:rsidRDefault="00FA691F" w:rsidP="005F602C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Используйте социальные сети для поддержания связи с родителями.</w:t>
      </w:r>
    </w:p>
    <w:p w:rsidR="00FA691F" w:rsidRDefault="00FA691F" w:rsidP="005F602C">
      <w:pPr>
        <w:jc w:val="both"/>
        <w:rPr>
          <w:rFonts w:ascii="Times New Roman" w:hAnsi="Times New Roman" w:cs="Times New Roman"/>
          <w:sz w:val="28"/>
          <w:szCs w:val="28"/>
        </w:rPr>
      </w:pPr>
      <w:r w:rsidRPr="005F602C">
        <w:rPr>
          <w:rFonts w:ascii="Times New Roman" w:hAnsi="Times New Roman" w:cs="Times New Roman"/>
          <w:sz w:val="28"/>
          <w:szCs w:val="28"/>
        </w:rPr>
        <w:t>Программа просвещения родителей является важным инструментом для повышения качества воспитания и образования детей. Ее успешная реализация требует системного подхода, творческого мышления и активного участия всех заинтересованных сторон. Воспитатели играют ключевую роль в этом процессе, обеспечивая поддержку и руководство для родителей на пути к созданию благоприятных условий для развития детей.</w:t>
      </w:r>
    </w:p>
    <w:p w:rsidR="00982FB9" w:rsidRPr="00982FB9" w:rsidRDefault="00982FB9" w:rsidP="00982FB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246380</wp:posOffset>
            </wp:positionV>
            <wp:extent cx="1852930" cy="2479040"/>
            <wp:effectExtent l="57150" t="38100" r="33020" b="16510"/>
            <wp:wrapThrough wrapText="bothSides">
              <wp:wrapPolygon edited="0">
                <wp:start x="-666" y="-332"/>
                <wp:lineTo x="-666" y="21744"/>
                <wp:lineTo x="21985" y="21744"/>
                <wp:lineTo x="21985" y="-332"/>
                <wp:lineTo x="-666" y="-332"/>
              </wp:wrapPolygon>
            </wp:wrapThrough>
            <wp:docPr id="5" name="Рисунок 5" descr="C:\Users\Админ\Desktop\Сад года\Все фото\Родители\WhatsApp Image 2024-12-24 at 12.28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Сад года\Все фото\Родители\WhatsApp Image 2024-12-24 at 12.28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4790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3023235</wp:posOffset>
            </wp:positionH>
            <wp:positionV relativeFrom="paragraph">
              <wp:posOffset>247650</wp:posOffset>
            </wp:positionV>
            <wp:extent cx="1852930" cy="2479040"/>
            <wp:effectExtent l="57150" t="38100" r="33020" b="16510"/>
            <wp:wrapThrough wrapText="bothSides">
              <wp:wrapPolygon edited="0">
                <wp:start x="-666" y="-332"/>
                <wp:lineTo x="-666" y="21744"/>
                <wp:lineTo x="21985" y="21744"/>
                <wp:lineTo x="21985" y="-332"/>
                <wp:lineTo x="-666" y="-332"/>
              </wp:wrapPolygon>
            </wp:wrapThrough>
            <wp:docPr id="4" name="Рисунок 4" descr="C:\Users\Админ\Desktop\Сад года\Все фото\Родители\WhatsApp Image 2024-12-23 at 11.3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Сад года\Все фото\Родители\WhatsApp Image 2024-12-23 at 11.32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247904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2FB9">
        <w:rPr>
          <w:rFonts w:ascii="Times New Roman" w:hAnsi="Times New Roman" w:cs="Times New Roman"/>
          <w:b/>
          <w:sz w:val="28"/>
          <w:szCs w:val="28"/>
        </w:rPr>
        <w:t>Старший воспитатель Шедько Е.В.</w:t>
      </w:r>
    </w:p>
    <w:p w:rsidR="00A51B28" w:rsidRDefault="00A51B28"/>
    <w:sectPr w:rsidR="00A51B28" w:rsidSect="00280B5C">
      <w:pgSz w:w="11906" w:h="16838"/>
      <w:pgMar w:top="1134" w:right="850" w:bottom="1134" w:left="1701" w:header="708" w:footer="708" w:gutter="0"/>
      <w:pgBorders w:offsetFrom="page">
        <w:top w:val="thickThinMediumGap" w:sz="24" w:space="24" w:color="365F91" w:themeColor="accent1" w:themeShade="BF"/>
        <w:left w:val="thickThinMediumGap" w:sz="24" w:space="24" w:color="365F91" w:themeColor="accent1" w:themeShade="BF"/>
        <w:bottom w:val="thinThickMediumGap" w:sz="24" w:space="24" w:color="365F91" w:themeColor="accent1" w:themeShade="BF"/>
        <w:right w:val="thinThickMediumGap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1CF"/>
    <w:multiLevelType w:val="hybridMultilevel"/>
    <w:tmpl w:val="B99E874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464B1"/>
    <w:multiLevelType w:val="multilevel"/>
    <w:tmpl w:val="3AD4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A33D6F"/>
    <w:multiLevelType w:val="hybridMultilevel"/>
    <w:tmpl w:val="1B6A05A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B77F7"/>
    <w:multiLevelType w:val="hybridMultilevel"/>
    <w:tmpl w:val="0190481A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47A22"/>
    <w:multiLevelType w:val="hybridMultilevel"/>
    <w:tmpl w:val="610CA120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65027E"/>
    <w:multiLevelType w:val="hybridMultilevel"/>
    <w:tmpl w:val="96D86A30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7583F"/>
    <w:multiLevelType w:val="multilevel"/>
    <w:tmpl w:val="5F68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AC173D"/>
    <w:multiLevelType w:val="hybridMultilevel"/>
    <w:tmpl w:val="648A698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81716"/>
    <w:multiLevelType w:val="hybridMultilevel"/>
    <w:tmpl w:val="FE908546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B7E22"/>
    <w:multiLevelType w:val="hybridMultilevel"/>
    <w:tmpl w:val="886615D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D476E"/>
    <w:multiLevelType w:val="hybridMultilevel"/>
    <w:tmpl w:val="2D6A836E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703D5"/>
    <w:multiLevelType w:val="hybridMultilevel"/>
    <w:tmpl w:val="4ABC7E86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674612"/>
    <w:multiLevelType w:val="hybridMultilevel"/>
    <w:tmpl w:val="A1F25D8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C00E8"/>
    <w:multiLevelType w:val="multilevel"/>
    <w:tmpl w:val="7C9E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A3EED"/>
    <w:multiLevelType w:val="hybridMultilevel"/>
    <w:tmpl w:val="8D44075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11BD2"/>
    <w:multiLevelType w:val="hybridMultilevel"/>
    <w:tmpl w:val="F452976A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D7ECB"/>
    <w:multiLevelType w:val="hybridMultilevel"/>
    <w:tmpl w:val="F4FAD79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A4D8E"/>
    <w:multiLevelType w:val="hybridMultilevel"/>
    <w:tmpl w:val="2188AD52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E6223F"/>
    <w:multiLevelType w:val="hybridMultilevel"/>
    <w:tmpl w:val="F538FA26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856A9"/>
    <w:multiLevelType w:val="multilevel"/>
    <w:tmpl w:val="9ECC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A712E5"/>
    <w:multiLevelType w:val="hybridMultilevel"/>
    <w:tmpl w:val="2F58AB4C"/>
    <w:lvl w:ilvl="0" w:tplc="70F01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4"/>
  </w:num>
  <w:num w:numId="8">
    <w:abstractNumId w:val="2"/>
  </w:num>
  <w:num w:numId="9">
    <w:abstractNumId w:val="3"/>
  </w:num>
  <w:num w:numId="10">
    <w:abstractNumId w:val="17"/>
  </w:num>
  <w:num w:numId="11">
    <w:abstractNumId w:val="7"/>
  </w:num>
  <w:num w:numId="12">
    <w:abstractNumId w:val="15"/>
  </w:num>
  <w:num w:numId="13">
    <w:abstractNumId w:val="20"/>
  </w:num>
  <w:num w:numId="14">
    <w:abstractNumId w:val="18"/>
  </w:num>
  <w:num w:numId="15">
    <w:abstractNumId w:val="16"/>
  </w:num>
  <w:num w:numId="16">
    <w:abstractNumId w:val="0"/>
  </w:num>
  <w:num w:numId="17">
    <w:abstractNumId w:val="5"/>
  </w:num>
  <w:num w:numId="18">
    <w:abstractNumId w:val="14"/>
  </w:num>
  <w:num w:numId="19">
    <w:abstractNumId w:val="8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A691F"/>
    <w:rsid w:val="00280B5C"/>
    <w:rsid w:val="003B58CC"/>
    <w:rsid w:val="005F602C"/>
    <w:rsid w:val="007A7F0B"/>
    <w:rsid w:val="008059ED"/>
    <w:rsid w:val="00982FB9"/>
    <w:rsid w:val="00A51B28"/>
    <w:rsid w:val="00D060E5"/>
    <w:rsid w:val="00FA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B28"/>
  </w:style>
  <w:style w:type="paragraph" w:styleId="3">
    <w:name w:val="heading 3"/>
    <w:basedOn w:val="a"/>
    <w:link w:val="30"/>
    <w:uiPriority w:val="9"/>
    <w:qFormat/>
    <w:rsid w:val="00FA6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A691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691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69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69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691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jvlauc">
    <w:name w:val="sc-jvlauc"/>
    <w:basedOn w:val="a0"/>
    <w:rsid w:val="00FA691F"/>
  </w:style>
  <w:style w:type="paragraph" w:customStyle="1" w:styleId="sc-kitwnn">
    <w:name w:val="sc-kitwnn"/>
    <w:basedOn w:val="a"/>
    <w:rsid w:val="00FA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A69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2025-02-11T08:11:00Z</cp:lastPrinted>
  <dcterms:created xsi:type="dcterms:W3CDTF">2025-02-10T11:07:00Z</dcterms:created>
  <dcterms:modified xsi:type="dcterms:W3CDTF">2025-02-11T10:26:00Z</dcterms:modified>
</cp:coreProperties>
</file>